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00141" w14:textId="77777777" w:rsidR="00B72B6F" w:rsidRDefault="007E3E31">
      <w:pPr>
        <w:pStyle w:val="Ttulo1"/>
        <w:rPr>
          <w:rFonts w:ascii="Times New Roman" w:hAnsi="Times New Roman" w:cs="Times New Roman"/>
          <w:color w:val="000000" w:themeColor="text1"/>
          <w:sz w:val="24"/>
          <w:szCs w:val="24"/>
        </w:rPr>
      </w:pPr>
      <w:r w:rsidRPr="00D41F3D">
        <w:rPr>
          <w:rFonts w:ascii="Times New Roman" w:hAnsi="Times New Roman" w:cs="Times New Roman"/>
          <w:color w:val="000000" w:themeColor="text1"/>
          <w:sz w:val="24"/>
          <w:szCs w:val="24"/>
        </w:rPr>
        <w:t xml:space="preserve">ROTEIRO: Cabo de Guerra </w:t>
      </w:r>
      <w:proofErr w:type="spellStart"/>
      <w:r w:rsidRPr="00D41F3D">
        <w:rPr>
          <w:rFonts w:ascii="Times New Roman" w:hAnsi="Times New Roman" w:cs="Times New Roman"/>
          <w:color w:val="000000" w:themeColor="text1"/>
          <w:sz w:val="24"/>
          <w:szCs w:val="24"/>
        </w:rPr>
        <w:t>Eletrostático</w:t>
      </w:r>
      <w:proofErr w:type="spellEnd"/>
    </w:p>
    <w:p w14:paraId="7576839D" w14:textId="77777777" w:rsidR="00D41F3D" w:rsidRPr="00D41F3D" w:rsidRDefault="00D41F3D" w:rsidP="00D41F3D"/>
    <w:p w14:paraId="579CF2A7" w14:textId="77777777" w:rsidR="00B72B6F" w:rsidRPr="00D41F3D" w:rsidRDefault="007E3E31">
      <w:pPr>
        <w:rPr>
          <w:rFonts w:ascii="Times New Roman" w:hAnsi="Times New Roman" w:cs="Times New Roman"/>
          <w:sz w:val="24"/>
          <w:szCs w:val="24"/>
        </w:rPr>
      </w:pPr>
      <w:r w:rsidRPr="00D41F3D">
        <w:rPr>
          <w:rFonts w:ascii="Times New Roman" w:hAnsi="Times New Roman" w:cs="Times New Roman"/>
          <w:b/>
          <w:sz w:val="24"/>
          <w:szCs w:val="24"/>
        </w:rPr>
        <w:t>1. INTRODUÇÃO</w:t>
      </w:r>
      <w:r w:rsidRPr="00D41F3D">
        <w:rPr>
          <w:rFonts w:ascii="Times New Roman" w:hAnsi="Times New Roman" w:cs="Times New Roman"/>
          <w:b/>
          <w:sz w:val="24"/>
          <w:szCs w:val="24"/>
        </w:rPr>
        <w:br/>
      </w:r>
    </w:p>
    <w:p w14:paraId="3B15DAEB" w14:textId="77777777" w:rsidR="00B72B6F" w:rsidRPr="00D41F3D" w:rsidRDefault="007E3E31">
      <w:pPr>
        <w:rPr>
          <w:rFonts w:ascii="Times New Roman" w:hAnsi="Times New Roman" w:cs="Times New Roman"/>
          <w:sz w:val="24"/>
          <w:szCs w:val="24"/>
        </w:rPr>
      </w:pPr>
      <w:r w:rsidRPr="00D41F3D">
        <w:rPr>
          <w:rFonts w:ascii="Times New Roman" w:hAnsi="Times New Roman" w:cs="Times New Roman"/>
          <w:sz w:val="24"/>
          <w:szCs w:val="24"/>
        </w:rPr>
        <w:t xml:space="preserve">Este experimento tem como objetivo demonstrar o fenômeno da eletrização por atrito e </w:t>
      </w:r>
      <w:proofErr w:type="gramStart"/>
      <w:r w:rsidRPr="00D41F3D">
        <w:rPr>
          <w:rFonts w:ascii="Times New Roman" w:hAnsi="Times New Roman" w:cs="Times New Roman"/>
          <w:sz w:val="24"/>
          <w:szCs w:val="24"/>
        </w:rPr>
        <w:t>a</w:t>
      </w:r>
      <w:proofErr w:type="gramEnd"/>
      <w:r w:rsidRPr="00D41F3D">
        <w:rPr>
          <w:rFonts w:ascii="Times New Roman" w:hAnsi="Times New Roman" w:cs="Times New Roman"/>
          <w:sz w:val="24"/>
          <w:szCs w:val="24"/>
        </w:rPr>
        <w:t xml:space="preserve"> interação entre corpos carregados e objetos neutros. Quando dois materiais diferentes são atritados, ocorre transferência de elétrons entre eles, fazendo com que um dos corpos fique eletricamente carregado.</w:t>
      </w:r>
    </w:p>
    <w:p w14:paraId="507C3293" w14:textId="77777777" w:rsidR="00B72B6F" w:rsidRPr="00D41F3D" w:rsidRDefault="007E3E31">
      <w:pPr>
        <w:rPr>
          <w:rFonts w:ascii="Times New Roman" w:hAnsi="Times New Roman" w:cs="Times New Roman"/>
          <w:sz w:val="24"/>
          <w:szCs w:val="24"/>
        </w:rPr>
      </w:pPr>
      <w:r w:rsidRPr="00D41F3D">
        <w:rPr>
          <w:rFonts w:ascii="Times New Roman" w:hAnsi="Times New Roman" w:cs="Times New Roman"/>
          <w:sz w:val="24"/>
          <w:szCs w:val="24"/>
        </w:rPr>
        <w:t>No experimento proposto, dois participantes irão carregar bastões de PVC por meio do atrito com uma flanela. Em seguida, cada participante tentará atrair uma lata de alumínio posicionada no centro de uma mesa utilizando apenas a força eletrostática gerada no bastão.</w:t>
      </w:r>
    </w:p>
    <w:p w14:paraId="47AD1D00" w14:textId="77777777" w:rsidR="00B72B6F" w:rsidRPr="00D41F3D" w:rsidRDefault="007E3E31">
      <w:pPr>
        <w:rPr>
          <w:rFonts w:ascii="Times New Roman" w:hAnsi="Times New Roman" w:cs="Times New Roman"/>
          <w:sz w:val="24"/>
          <w:szCs w:val="24"/>
        </w:rPr>
      </w:pPr>
      <w:proofErr w:type="gramStart"/>
      <w:r w:rsidRPr="00D41F3D">
        <w:rPr>
          <w:rFonts w:ascii="Times New Roman" w:hAnsi="Times New Roman" w:cs="Times New Roman"/>
          <w:sz w:val="24"/>
          <w:szCs w:val="24"/>
        </w:rPr>
        <w:t>A</w:t>
      </w:r>
      <w:proofErr w:type="gramEnd"/>
      <w:r w:rsidRPr="00D41F3D">
        <w:rPr>
          <w:rFonts w:ascii="Times New Roman" w:hAnsi="Times New Roman" w:cs="Times New Roman"/>
          <w:sz w:val="24"/>
          <w:szCs w:val="24"/>
        </w:rPr>
        <w:t xml:space="preserve"> atividade funciona como uma pequena competição didática, semelhante a um “cabo de guerra”, onde vence quem conseguir puxar a lata primeiro. Dessa forma, os alunos conseguem visualizar de maneira dinâmica como forças elétricas podem provocar movimento em objetos aparentemente neutros.</w:t>
      </w:r>
    </w:p>
    <w:p w14:paraId="573E5C8B" w14:textId="77777777" w:rsidR="00B72B6F" w:rsidRPr="00D41F3D" w:rsidRDefault="007E3E31">
      <w:pPr>
        <w:rPr>
          <w:rFonts w:ascii="Times New Roman" w:hAnsi="Times New Roman" w:cs="Times New Roman"/>
          <w:sz w:val="24"/>
          <w:szCs w:val="24"/>
        </w:rPr>
      </w:pPr>
      <w:r w:rsidRPr="00D41F3D">
        <w:rPr>
          <w:rFonts w:ascii="Times New Roman" w:hAnsi="Times New Roman" w:cs="Times New Roman"/>
          <w:sz w:val="24"/>
          <w:szCs w:val="24"/>
        </w:rPr>
        <w:t>Tempo de duração da atividade: aproximadamente 15 minutos.</w:t>
      </w:r>
    </w:p>
    <w:p w14:paraId="0E712EA5" w14:textId="77777777" w:rsidR="00B72B6F" w:rsidRPr="00D41F3D" w:rsidRDefault="007E3E31">
      <w:pPr>
        <w:rPr>
          <w:rFonts w:ascii="Times New Roman" w:hAnsi="Times New Roman" w:cs="Times New Roman"/>
          <w:sz w:val="24"/>
          <w:szCs w:val="24"/>
        </w:rPr>
      </w:pPr>
      <w:r w:rsidRPr="00D41F3D">
        <w:rPr>
          <w:rFonts w:ascii="Times New Roman" w:hAnsi="Times New Roman" w:cs="Times New Roman"/>
          <w:b/>
          <w:sz w:val="24"/>
          <w:szCs w:val="24"/>
        </w:rPr>
        <w:br/>
        <w:t>2. MATERIAIS</w:t>
      </w:r>
      <w:r w:rsidRPr="00D41F3D">
        <w:rPr>
          <w:rFonts w:ascii="Times New Roman" w:hAnsi="Times New Roman" w:cs="Times New Roman"/>
          <w:b/>
          <w:sz w:val="24"/>
          <w:szCs w:val="24"/>
        </w:rPr>
        <w:br/>
      </w:r>
    </w:p>
    <w:p w14:paraId="271723DE" w14:textId="77777777" w:rsidR="00B72B6F" w:rsidRPr="00D41F3D" w:rsidRDefault="007E3E31">
      <w:pPr>
        <w:pStyle w:val="Commarcadores"/>
        <w:rPr>
          <w:rFonts w:ascii="Times New Roman" w:hAnsi="Times New Roman" w:cs="Times New Roman"/>
          <w:sz w:val="24"/>
          <w:szCs w:val="24"/>
        </w:rPr>
      </w:pPr>
      <w:r w:rsidRPr="00D41F3D">
        <w:rPr>
          <w:rFonts w:ascii="Times New Roman" w:hAnsi="Times New Roman" w:cs="Times New Roman"/>
          <w:sz w:val="24"/>
          <w:szCs w:val="24"/>
        </w:rPr>
        <w:t>2 pedaços de cano de PVC (aproximadamente 20 a 30 cm)</w:t>
      </w:r>
    </w:p>
    <w:p w14:paraId="3DC7D0C4" w14:textId="77777777" w:rsidR="00B72B6F" w:rsidRPr="00D41F3D" w:rsidRDefault="007E3E31">
      <w:pPr>
        <w:pStyle w:val="Commarcadores"/>
        <w:rPr>
          <w:rFonts w:ascii="Times New Roman" w:hAnsi="Times New Roman" w:cs="Times New Roman"/>
          <w:sz w:val="24"/>
          <w:szCs w:val="24"/>
        </w:rPr>
      </w:pPr>
      <w:r w:rsidRPr="00D41F3D">
        <w:rPr>
          <w:rFonts w:ascii="Times New Roman" w:hAnsi="Times New Roman" w:cs="Times New Roman"/>
          <w:sz w:val="24"/>
          <w:szCs w:val="24"/>
        </w:rPr>
        <w:t>2 flanelas ou panos secos</w:t>
      </w:r>
    </w:p>
    <w:p w14:paraId="35A0D63B" w14:textId="77777777" w:rsidR="00B72B6F" w:rsidRPr="00D41F3D" w:rsidRDefault="007E3E31">
      <w:pPr>
        <w:pStyle w:val="Commarcadores"/>
        <w:rPr>
          <w:rFonts w:ascii="Times New Roman" w:hAnsi="Times New Roman" w:cs="Times New Roman"/>
          <w:sz w:val="24"/>
          <w:szCs w:val="24"/>
        </w:rPr>
      </w:pPr>
      <w:r w:rsidRPr="00D41F3D">
        <w:rPr>
          <w:rFonts w:ascii="Times New Roman" w:hAnsi="Times New Roman" w:cs="Times New Roman"/>
          <w:sz w:val="24"/>
          <w:szCs w:val="24"/>
        </w:rPr>
        <w:t>1 lata de alumínio vazia</w:t>
      </w:r>
    </w:p>
    <w:p w14:paraId="764765E7" w14:textId="77777777" w:rsidR="00B72B6F" w:rsidRPr="00D41F3D" w:rsidRDefault="007E3E31">
      <w:pPr>
        <w:pStyle w:val="Commarcadores"/>
        <w:rPr>
          <w:rFonts w:ascii="Times New Roman" w:hAnsi="Times New Roman" w:cs="Times New Roman"/>
          <w:sz w:val="24"/>
          <w:szCs w:val="24"/>
        </w:rPr>
      </w:pPr>
      <w:r w:rsidRPr="00D41F3D">
        <w:rPr>
          <w:rFonts w:ascii="Times New Roman" w:hAnsi="Times New Roman" w:cs="Times New Roman"/>
          <w:sz w:val="24"/>
          <w:szCs w:val="24"/>
        </w:rPr>
        <w:t>1 mesa lisa ou superfície plana</w:t>
      </w:r>
    </w:p>
    <w:p w14:paraId="2C1D5245" w14:textId="77777777" w:rsidR="00B72B6F" w:rsidRPr="00D41F3D" w:rsidRDefault="007E3E31">
      <w:pPr>
        <w:rPr>
          <w:rFonts w:ascii="Times New Roman" w:hAnsi="Times New Roman" w:cs="Times New Roman"/>
          <w:sz w:val="24"/>
          <w:szCs w:val="24"/>
        </w:rPr>
      </w:pPr>
      <w:r w:rsidRPr="00D41F3D">
        <w:rPr>
          <w:rFonts w:ascii="Times New Roman" w:hAnsi="Times New Roman" w:cs="Times New Roman"/>
          <w:b/>
          <w:sz w:val="24"/>
          <w:szCs w:val="24"/>
        </w:rPr>
        <w:br/>
        <w:t>3. PROCEDIMENTOS DE MONTAGEM</w:t>
      </w:r>
      <w:r w:rsidRPr="00D41F3D">
        <w:rPr>
          <w:rFonts w:ascii="Times New Roman" w:hAnsi="Times New Roman" w:cs="Times New Roman"/>
          <w:b/>
          <w:sz w:val="24"/>
          <w:szCs w:val="24"/>
        </w:rPr>
        <w:br/>
      </w:r>
    </w:p>
    <w:p w14:paraId="7BE9E493" w14:textId="77777777" w:rsidR="00B72B6F" w:rsidRPr="00D41F3D" w:rsidRDefault="007E3E31">
      <w:pPr>
        <w:pStyle w:val="Numerada"/>
        <w:rPr>
          <w:rFonts w:ascii="Times New Roman" w:hAnsi="Times New Roman" w:cs="Times New Roman"/>
          <w:sz w:val="24"/>
          <w:szCs w:val="24"/>
        </w:rPr>
      </w:pPr>
      <w:r w:rsidRPr="00D41F3D">
        <w:rPr>
          <w:rFonts w:ascii="Times New Roman" w:hAnsi="Times New Roman" w:cs="Times New Roman"/>
          <w:sz w:val="24"/>
          <w:szCs w:val="24"/>
        </w:rPr>
        <w:t>Posicione uma lata de alumínio vazia no centro de uma mesa lisa.</w:t>
      </w:r>
    </w:p>
    <w:p w14:paraId="56F2CE7E" w14:textId="77777777" w:rsidR="00B72B6F" w:rsidRPr="00D41F3D" w:rsidRDefault="007E3E31">
      <w:pPr>
        <w:pStyle w:val="Numerada"/>
        <w:rPr>
          <w:rFonts w:ascii="Times New Roman" w:hAnsi="Times New Roman" w:cs="Times New Roman"/>
          <w:sz w:val="24"/>
          <w:szCs w:val="24"/>
        </w:rPr>
      </w:pPr>
      <w:r w:rsidRPr="00D41F3D">
        <w:rPr>
          <w:rFonts w:ascii="Times New Roman" w:hAnsi="Times New Roman" w:cs="Times New Roman"/>
          <w:sz w:val="24"/>
          <w:szCs w:val="24"/>
        </w:rPr>
        <w:t>Separe dois participantes, cada um segurando um bastão de PVC e uma flanela.</w:t>
      </w:r>
    </w:p>
    <w:p w14:paraId="3BE8919D" w14:textId="77777777" w:rsidR="00B72B6F" w:rsidRPr="00D41F3D" w:rsidRDefault="007E3E31">
      <w:pPr>
        <w:pStyle w:val="Numerada"/>
        <w:rPr>
          <w:rFonts w:ascii="Times New Roman" w:hAnsi="Times New Roman" w:cs="Times New Roman"/>
          <w:sz w:val="24"/>
          <w:szCs w:val="24"/>
        </w:rPr>
      </w:pPr>
      <w:r w:rsidRPr="00D41F3D">
        <w:rPr>
          <w:rFonts w:ascii="Times New Roman" w:hAnsi="Times New Roman" w:cs="Times New Roman"/>
          <w:sz w:val="24"/>
          <w:szCs w:val="24"/>
        </w:rPr>
        <w:t>Cada participante deve atritar o bastão de PVC com a flanela por cerca de 10 a 15 segundos, carregando eletricamente o bastão.</w:t>
      </w:r>
    </w:p>
    <w:p w14:paraId="642705B5" w14:textId="77777777" w:rsidR="00B72B6F" w:rsidRPr="00D41F3D" w:rsidRDefault="007E3E31">
      <w:pPr>
        <w:pStyle w:val="Numerada"/>
        <w:rPr>
          <w:rFonts w:ascii="Times New Roman" w:hAnsi="Times New Roman" w:cs="Times New Roman"/>
          <w:sz w:val="24"/>
          <w:szCs w:val="24"/>
        </w:rPr>
      </w:pPr>
      <w:r w:rsidRPr="00D41F3D">
        <w:rPr>
          <w:rFonts w:ascii="Times New Roman" w:hAnsi="Times New Roman" w:cs="Times New Roman"/>
          <w:sz w:val="24"/>
          <w:szCs w:val="24"/>
        </w:rPr>
        <w:t>Após o atrito, os participantes devem posicionar-se em lados opostos da mesa.</w:t>
      </w:r>
    </w:p>
    <w:p w14:paraId="4812CA25" w14:textId="77777777" w:rsidR="00B72B6F" w:rsidRPr="00D41F3D" w:rsidRDefault="007E3E31">
      <w:pPr>
        <w:pStyle w:val="Numerada"/>
        <w:rPr>
          <w:rFonts w:ascii="Times New Roman" w:hAnsi="Times New Roman" w:cs="Times New Roman"/>
          <w:sz w:val="24"/>
          <w:szCs w:val="24"/>
        </w:rPr>
      </w:pPr>
      <w:r w:rsidRPr="00D41F3D">
        <w:rPr>
          <w:rFonts w:ascii="Times New Roman" w:hAnsi="Times New Roman" w:cs="Times New Roman"/>
          <w:sz w:val="24"/>
          <w:szCs w:val="24"/>
        </w:rPr>
        <w:lastRenderedPageBreak/>
        <w:t>Aproximando os bastões da lata (sem encostar), cada participante tentará atrair a lata para o seu lado utilizando apenas a força eletrostática.</w:t>
      </w:r>
    </w:p>
    <w:p w14:paraId="13E1BBAB" w14:textId="77777777" w:rsidR="00B72B6F" w:rsidRPr="00D41F3D" w:rsidRDefault="007E3E31">
      <w:pPr>
        <w:rPr>
          <w:rFonts w:ascii="Times New Roman" w:hAnsi="Times New Roman" w:cs="Times New Roman"/>
          <w:sz w:val="24"/>
          <w:szCs w:val="24"/>
        </w:rPr>
      </w:pPr>
      <w:r w:rsidRPr="00D41F3D">
        <w:rPr>
          <w:rFonts w:ascii="Times New Roman" w:hAnsi="Times New Roman" w:cs="Times New Roman"/>
          <w:sz w:val="24"/>
          <w:szCs w:val="24"/>
        </w:rPr>
        <w:t>Resultado esperado: A lata começará a se mover na direção do bastão que estiver mais próximo ou mais carregado eletricamente, devido à atração eletrostática entre o bastão carregado e a lata de alumínio.</w:t>
      </w:r>
    </w:p>
    <w:p w14:paraId="55E95ADF" w14:textId="24CE841F" w:rsidR="00B72B6F" w:rsidRPr="00D41F3D" w:rsidRDefault="00D41F3D">
      <w:pPr>
        <w:ind w:firstLine="426"/>
        <w:rPr>
          <w:rFonts w:ascii="Times New Roman" w:hAnsi="Times New Roman" w:cs="Times New Roman"/>
          <w:sz w:val="24"/>
          <w:szCs w:val="24"/>
        </w:rPr>
      </w:pPr>
      <w:r w:rsidRPr="00D41F3D">
        <w:rPr>
          <w:rFonts w:ascii="Times New Roman" w:hAnsi="Times New Roman" w:cs="Times New Roman"/>
          <w:sz w:val="24"/>
          <w:szCs w:val="24"/>
        </w:rPr>
        <w:drawing>
          <wp:inline distT="0" distB="0" distL="0" distR="0" wp14:anchorId="21AF50A3" wp14:editId="0C6FD896">
            <wp:extent cx="4963218" cy="3353268"/>
            <wp:effectExtent l="0" t="0" r="8890" b="0"/>
            <wp:docPr id="1486264174" name="Imagem 1" descr="Uma imagem contendo mesa, no interior, de madeira, tábu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264174" name="Imagem 1" descr="Uma imagem contendo mesa, no interior, de madeira, tábua&#10;&#10;O conteúdo gerado por IA pode estar incorreto."/>
                    <pic:cNvPicPr/>
                  </pic:nvPicPr>
                  <pic:blipFill>
                    <a:blip r:embed="rId6"/>
                    <a:stretch>
                      <a:fillRect/>
                    </a:stretch>
                  </pic:blipFill>
                  <pic:spPr>
                    <a:xfrm>
                      <a:off x="0" y="0"/>
                      <a:ext cx="4963218" cy="3353268"/>
                    </a:xfrm>
                    <a:prstGeom prst="rect">
                      <a:avLst/>
                    </a:prstGeom>
                  </pic:spPr>
                </pic:pic>
              </a:graphicData>
            </a:graphic>
          </wp:inline>
        </w:drawing>
      </w:r>
    </w:p>
    <w:p w14:paraId="74500F59" w14:textId="77777777" w:rsidR="00B72B6F" w:rsidRPr="00D41F3D" w:rsidRDefault="007E3E31">
      <w:pPr>
        <w:jc w:val="center"/>
        <w:rPr>
          <w:rFonts w:ascii="Times New Roman" w:hAnsi="Times New Roman" w:cs="Times New Roman"/>
          <w:i/>
          <w:iCs/>
          <w:sz w:val="18"/>
          <w:szCs w:val="18"/>
        </w:rPr>
      </w:pPr>
      <w:r w:rsidRPr="00D41F3D">
        <w:rPr>
          <w:rFonts w:ascii="Times New Roman" w:hAnsi="Times New Roman" w:cs="Times New Roman"/>
          <w:i/>
          <w:iCs/>
          <w:sz w:val="18"/>
          <w:szCs w:val="18"/>
        </w:rPr>
        <w:t>Figura 1 – Demonstração do experimento de cabo de guerra eletrostático com bastões de PVC atraindo uma lata de alumínio.</w:t>
      </w:r>
    </w:p>
    <w:p w14:paraId="3E69D094" w14:textId="77777777" w:rsidR="00B72B6F" w:rsidRPr="00D41F3D" w:rsidRDefault="007E3E31">
      <w:pPr>
        <w:rPr>
          <w:rFonts w:ascii="Times New Roman" w:hAnsi="Times New Roman" w:cs="Times New Roman"/>
          <w:sz w:val="24"/>
          <w:szCs w:val="24"/>
        </w:rPr>
      </w:pPr>
      <w:r w:rsidRPr="00D41F3D">
        <w:rPr>
          <w:rFonts w:ascii="Times New Roman" w:hAnsi="Times New Roman" w:cs="Times New Roman"/>
          <w:b/>
          <w:i/>
          <w:iCs/>
          <w:sz w:val="18"/>
          <w:szCs w:val="18"/>
        </w:rPr>
        <w:br/>
      </w:r>
      <w:r w:rsidRPr="00D41F3D">
        <w:rPr>
          <w:rFonts w:ascii="Times New Roman" w:hAnsi="Times New Roman" w:cs="Times New Roman"/>
          <w:b/>
          <w:sz w:val="24"/>
          <w:szCs w:val="24"/>
        </w:rPr>
        <w:t>4. METODOLOGIA</w:t>
      </w:r>
      <w:r w:rsidRPr="00D41F3D">
        <w:rPr>
          <w:rFonts w:ascii="Times New Roman" w:hAnsi="Times New Roman" w:cs="Times New Roman"/>
          <w:b/>
          <w:sz w:val="24"/>
          <w:szCs w:val="24"/>
        </w:rPr>
        <w:br/>
      </w:r>
    </w:p>
    <w:p w14:paraId="7C73925B" w14:textId="77777777" w:rsidR="00B72B6F" w:rsidRPr="00D41F3D" w:rsidRDefault="007E3E31">
      <w:pPr>
        <w:rPr>
          <w:rFonts w:ascii="Times New Roman" w:hAnsi="Times New Roman" w:cs="Times New Roman"/>
          <w:sz w:val="24"/>
          <w:szCs w:val="24"/>
        </w:rPr>
      </w:pPr>
      <w:r w:rsidRPr="00D41F3D">
        <w:rPr>
          <w:rFonts w:ascii="Times New Roman" w:hAnsi="Times New Roman" w:cs="Times New Roman"/>
          <w:sz w:val="24"/>
          <w:szCs w:val="24"/>
        </w:rPr>
        <w:t>Antes da atividade experimental, o professor deve apresentar os conceitos básicos de carga elétrica e eletrização por atrito.</w:t>
      </w:r>
    </w:p>
    <w:p w14:paraId="78C2B008" w14:textId="77777777" w:rsidR="00B72B6F" w:rsidRPr="00D41F3D" w:rsidRDefault="007E3E31">
      <w:pPr>
        <w:rPr>
          <w:rFonts w:ascii="Times New Roman" w:hAnsi="Times New Roman" w:cs="Times New Roman"/>
          <w:sz w:val="24"/>
          <w:szCs w:val="24"/>
        </w:rPr>
      </w:pPr>
      <w:r w:rsidRPr="00D41F3D">
        <w:rPr>
          <w:rFonts w:ascii="Times New Roman" w:hAnsi="Times New Roman" w:cs="Times New Roman"/>
          <w:sz w:val="24"/>
          <w:szCs w:val="24"/>
        </w:rPr>
        <w:t>Durante o experimento, os alunos podem observar que, mesmo sem contato direto, o bastão carregado é capaz de provocar movimento na lata de alumínio. Isso ocorre porque o campo elétrico do bastão provoca uma redistribuição de cargas na superfície da lata, gerando uma força de atração.</w:t>
      </w:r>
    </w:p>
    <w:p w14:paraId="5FE8103A" w14:textId="77777777" w:rsidR="00B72B6F" w:rsidRPr="00D41F3D" w:rsidRDefault="007E3E31">
      <w:pPr>
        <w:rPr>
          <w:rFonts w:ascii="Times New Roman" w:hAnsi="Times New Roman" w:cs="Times New Roman"/>
          <w:sz w:val="24"/>
          <w:szCs w:val="24"/>
        </w:rPr>
      </w:pPr>
      <w:r w:rsidRPr="00D41F3D">
        <w:rPr>
          <w:rFonts w:ascii="Times New Roman" w:hAnsi="Times New Roman" w:cs="Times New Roman"/>
          <w:sz w:val="24"/>
          <w:szCs w:val="24"/>
        </w:rPr>
        <w:t xml:space="preserve">O professor pode propor o experimento como uma competição entre dois alunos, estimulando a participação da turma e tornando </w:t>
      </w:r>
      <w:proofErr w:type="gramStart"/>
      <w:r w:rsidRPr="00D41F3D">
        <w:rPr>
          <w:rFonts w:ascii="Times New Roman" w:hAnsi="Times New Roman" w:cs="Times New Roman"/>
          <w:sz w:val="24"/>
          <w:szCs w:val="24"/>
        </w:rPr>
        <w:t>a</w:t>
      </w:r>
      <w:proofErr w:type="gramEnd"/>
      <w:r w:rsidRPr="00D41F3D">
        <w:rPr>
          <w:rFonts w:ascii="Times New Roman" w:hAnsi="Times New Roman" w:cs="Times New Roman"/>
          <w:sz w:val="24"/>
          <w:szCs w:val="24"/>
        </w:rPr>
        <w:t xml:space="preserve"> atividade mais interativa.</w:t>
      </w:r>
    </w:p>
    <w:p w14:paraId="64C35B82" w14:textId="77777777" w:rsidR="00B72B6F" w:rsidRPr="00D41F3D" w:rsidRDefault="007E3E31">
      <w:pPr>
        <w:rPr>
          <w:rFonts w:ascii="Times New Roman" w:hAnsi="Times New Roman" w:cs="Times New Roman"/>
          <w:sz w:val="24"/>
          <w:szCs w:val="24"/>
        </w:rPr>
      </w:pPr>
      <w:r w:rsidRPr="00D41F3D">
        <w:rPr>
          <w:rFonts w:ascii="Times New Roman" w:hAnsi="Times New Roman" w:cs="Times New Roman"/>
          <w:sz w:val="24"/>
          <w:szCs w:val="24"/>
        </w:rPr>
        <w:lastRenderedPageBreak/>
        <w:t>Ao final, é importante discutir com os alunos por que a lata se move e quais fatores podem influenciar o resultado, como a distância do bastão, intensidade do atrito e quantidade de carga acumulada.</w:t>
      </w:r>
    </w:p>
    <w:sectPr w:rsidR="00B72B6F" w:rsidRPr="00D41F3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7024381">
    <w:abstractNumId w:val="8"/>
  </w:num>
  <w:num w:numId="2" w16cid:durableId="1637447736">
    <w:abstractNumId w:val="6"/>
  </w:num>
  <w:num w:numId="3" w16cid:durableId="763766845">
    <w:abstractNumId w:val="5"/>
  </w:num>
  <w:num w:numId="4" w16cid:durableId="339091193">
    <w:abstractNumId w:val="4"/>
  </w:num>
  <w:num w:numId="5" w16cid:durableId="2047875150">
    <w:abstractNumId w:val="7"/>
  </w:num>
  <w:num w:numId="6" w16cid:durableId="108816638">
    <w:abstractNumId w:val="3"/>
  </w:num>
  <w:num w:numId="7" w16cid:durableId="1319192607">
    <w:abstractNumId w:val="2"/>
  </w:num>
  <w:num w:numId="8" w16cid:durableId="1385060163">
    <w:abstractNumId w:val="1"/>
  </w:num>
  <w:num w:numId="9" w16cid:durableId="2021853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4C5B"/>
    <w:rsid w:val="0015074B"/>
    <w:rsid w:val="0029639D"/>
    <w:rsid w:val="00326F90"/>
    <w:rsid w:val="003D7889"/>
    <w:rsid w:val="007E3E31"/>
    <w:rsid w:val="00AA1D8D"/>
    <w:rsid w:val="00B47730"/>
    <w:rsid w:val="00B72B6F"/>
    <w:rsid w:val="00CB0664"/>
    <w:rsid w:val="00D41F3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9F2167"/>
  <w14:defaultImageDpi w14:val="300"/>
  <w15:docId w15:val="{FFF23B50-89B9-CA41-99CA-8A2746BA0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428</Words>
  <Characters>2314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pedro santos</cp:lastModifiedBy>
  <cp:revision>3</cp:revision>
  <dcterms:created xsi:type="dcterms:W3CDTF">2026-03-05T19:53:00Z</dcterms:created>
  <dcterms:modified xsi:type="dcterms:W3CDTF">2026-03-05T19:57:00Z</dcterms:modified>
  <cp:category/>
</cp:coreProperties>
</file>